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431EF" w14:textId="00194FBB" w:rsidR="00584361" w:rsidRDefault="00584361" w:rsidP="00584361">
      <w:pPr>
        <w:pStyle w:val="NoSpacing"/>
        <w:rPr>
          <w:b/>
          <w:bCs/>
          <w:color w:val="0A2F41" w:themeColor="accent1" w:themeShade="80"/>
          <w:sz w:val="28"/>
          <w:szCs w:val="28"/>
        </w:rPr>
      </w:pPr>
      <w:r>
        <w:rPr>
          <w:noProof/>
          <w:sz w:val="28"/>
          <w:szCs w:val="28"/>
        </w:rPr>
        <w:drawing>
          <wp:anchor distT="0" distB="0" distL="114300" distR="114300" simplePos="0" relativeHeight="251658240" behindDoc="0" locked="0" layoutInCell="1" allowOverlap="1" wp14:anchorId="61AF9E4F" wp14:editId="481B4560">
            <wp:simplePos x="914400" y="914400"/>
            <wp:positionH relativeFrom="column">
              <wp:align>left</wp:align>
            </wp:positionH>
            <wp:positionV relativeFrom="paragraph">
              <wp:align>top</wp:align>
            </wp:positionV>
            <wp:extent cx="1000760" cy="937895"/>
            <wp:effectExtent l="0" t="0" r="0" b="0"/>
            <wp:wrapSquare wrapText="bothSides"/>
            <wp:docPr id="972502110" name="Picture 1" descr="A logo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502110" name="Picture 1" descr="A logo of a cit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3561" cy="940575"/>
                    </a:xfrm>
                    <a:prstGeom prst="rect">
                      <a:avLst/>
                    </a:prstGeom>
                  </pic:spPr>
                </pic:pic>
              </a:graphicData>
            </a:graphic>
            <wp14:sizeRelV relativeFrom="margin">
              <wp14:pctHeight>0</wp14:pctHeight>
            </wp14:sizeRelV>
          </wp:anchor>
        </w:drawing>
      </w:r>
      <w:r>
        <w:rPr>
          <w:b/>
          <w:bCs/>
          <w:color w:val="0A2F41" w:themeColor="accent1" w:themeShade="80"/>
          <w:sz w:val="28"/>
          <w:szCs w:val="28"/>
        </w:rPr>
        <w:t xml:space="preserve">                           City of Pendergrass</w:t>
      </w:r>
    </w:p>
    <w:p w14:paraId="2A3C6F16" w14:textId="122B97C8" w:rsidR="00584361" w:rsidRDefault="00584361" w:rsidP="00584361">
      <w:pPr>
        <w:pStyle w:val="NoSpacing"/>
        <w:rPr>
          <w:b/>
          <w:bCs/>
          <w:color w:val="0A2F41" w:themeColor="accent1" w:themeShade="80"/>
          <w:sz w:val="28"/>
          <w:szCs w:val="28"/>
        </w:rPr>
      </w:pPr>
      <w:r>
        <w:rPr>
          <w:b/>
          <w:bCs/>
          <w:color w:val="0A2F41" w:themeColor="accent1" w:themeShade="80"/>
          <w:sz w:val="28"/>
          <w:szCs w:val="28"/>
        </w:rPr>
        <w:t xml:space="preserve">             Building Inspections Department</w:t>
      </w:r>
    </w:p>
    <w:p w14:paraId="3972C2B6" w14:textId="12462BB1" w:rsidR="00584361" w:rsidRPr="00584361" w:rsidRDefault="00584361" w:rsidP="00584361">
      <w:pPr>
        <w:pStyle w:val="NoSpacing"/>
        <w:rPr>
          <w:sz w:val="20"/>
          <w:szCs w:val="20"/>
        </w:rPr>
      </w:pPr>
      <w:r w:rsidRPr="00584361">
        <w:rPr>
          <w:sz w:val="20"/>
          <w:szCs w:val="20"/>
        </w:rPr>
        <w:t xml:space="preserve">65 Smith Bridges Street </w:t>
      </w:r>
      <w:r>
        <w:rPr>
          <w:sz w:val="20"/>
          <w:szCs w:val="20"/>
        </w:rPr>
        <w:t>, Pendergrass, Georgia 30567. 706.693.2494</w:t>
      </w:r>
      <w:r w:rsidRPr="00584361">
        <w:rPr>
          <w:sz w:val="20"/>
          <w:szCs w:val="20"/>
        </w:rPr>
        <w:br w:type="textWrapping" w:clear="all"/>
      </w:r>
    </w:p>
    <w:p w14:paraId="6D35D7AB" w14:textId="437B4715" w:rsidR="00584361" w:rsidRPr="00584361" w:rsidRDefault="00584361" w:rsidP="00584361">
      <w:pPr>
        <w:pStyle w:val="NoSpacing"/>
        <w:jc w:val="center"/>
        <w:rPr>
          <w:b/>
          <w:bCs/>
          <w:sz w:val="28"/>
          <w:szCs w:val="28"/>
        </w:rPr>
      </w:pPr>
      <w:r w:rsidRPr="00584361">
        <w:rPr>
          <w:b/>
          <w:bCs/>
          <w:sz w:val="28"/>
          <w:szCs w:val="28"/>
        </w:rPr>
        <w:t>COMMERCIAL TENANT FINISH PERMIT APPLICATION</w:t>
      </w:r>
    </w:p>
    <w:p w14:paraId="185E7975" w14:textId="77777777" w:rsidR="00584361" w:rsidRPr="00584361" w:rsidRDefault="00584361" w:rsidP="00584361">
      <w:pPr>
        <w:pStyle w:val="NoSpacing"/>
        <w:rPr>
          <w:i/>
          <w:iCs/>
          <w:color w:val="FF0000"/>
          <w:sz w:val="18"/>
          <w:szCs w:val="18"/>
        </w:rPr>
      </w:pPr>
    </w:p>
    <w:p w14:paraId="36CC7E1F" w14:textId="77777777" w:rsidR="00584361" w:rsidRPr="00584361" w:rsidRDefault="00584361" w:rsidP="00584361">
      <w:pPr>
        <w:pStyle w:val="NoSpacing"/>
        <w:rPr>
          <w:i/>
          <w:iCs/>
          <w:color w:val="FF0000"/>
          <w:sz w:val="18"/>
          <w:szCs w:val="18"/>
        </w:rPr>
      </w:pPr>
      <w:r w:rsidRPr="00584361">
        <w:rPr>
          <w:i/>
          <w:iCs/>
          <w:color w:val="FF0000"/>
          <w:sz w:val="18"/>
          <w:szCs w:val="18"/>
        </w:rPr>
        <w:t xml:space="preserve">All contractors are required to have a Georgia Contractor’s License and a business license from a Georgia municipality! </w:t>
      </w:r>
    </w:p>
    <w:p w14:paraId="0C0E5A48" w14:textId="77777777" w:rsidR="00584361" w:rsidRDefault="00584361" w:rsidP="00584361">
      <w:pPr>
        <w:pStyle w:val="NoSpacing"/>
      </w:pPr>
    </w:p>
    <w:p w14:paraId="7589E9C0" w14:textId="77777777" w:rsidR="00584361" w:rsidRDefault="00584361" w:rsidP="00584361">
      <w:pPr>
        <w:pStyle w:val="NoSpacing"/>
      </w:pPr>
      <w:r>
        <w:t xml:space="preserve">(1) A Separate Permit is required for every suite, building or structure on which work is to be done. If a building contains more than one unit, please list the addresses of all the units in which work will be done. A separate document can be submitted if necessary. </w:t>
      </w:r>
    </w:p>
    <w:p w14:paraId="4F6214C2" w14:textId="77777777" w:rsidR="00584361" w:rsidRDefault="00584361" w:rsidP="00584361">
      <w:pPr>
        <w:pStyle w:val="NoSpacing"/>
      </w:pPr>
      <w:r>
        <w:t xml:space="preserve">(2) All addresses are to be Assigned or Verified by the City of </w:t>
      </w:r>
      <w:r>
        <w:t>Pendergrass</w:t>
      </w:r>
      <w:r>
        <w:t xml:space="preserve"> (where applicable). </w:t>
      </w:r>
    </w:p>
    <w:p w14:paraId="0D3076B5" w14:textId="488134C7" w:rsidR="00584361" w:rsidRDefault="00584361" w:rsidP="00584361">
      <w:pPr>
        <w:pStyle w:val="NoSpacing"/>
      </w:pPr>
      <w:r>
        <w:t xml:space="preserve">(3) A copy of the approved </w:t>
      </w:r>
      <w:r>
        <w:t>Pendergrass</w:t>
      </w:r>
      <w:r>
        <w:t xml:space="preserve"> Fire Marshal’s </w:t>
      </w:r>
      <w:r>
        <w:t>Plan Review</w:t>
      </w:r>
      <w:r>
        <w:t xml:space="preserve"> must be submitted for all commercial permits.</w:t>
      </w:r>
      <w:r>
        <w:t xml:space="preserve"> Fee must be paid.</w:t>
      </w:r>
      <w:r>
        <w:t xml:space="preserve"> </w:t>
      </w:r>
    </w:p>
    <w:p w14:paraId="697216BB" w14:textId="77777777" w:rsidR="00584361" w:rsidRDefault="00584361" w:rsidP="00584361">
      <w:pPr>
        <w:pStyle w:val="NoSpacing"/>
      </w:pPr>
      <w:r>
        <w:t xml:space="preserve">(4) If making Changes to the Building’s Exterior, elevation plans must be submitted. </w:t>
      </w:r>
    </w:p>
    <w:p w14:paraId="7D254A68" w14:textId="77777777" w:rsidR="00584361" w:rsidRDefault="00584361" w:rsidP="00584361">
      <w:pPr>
        <w:pStyle w:val="NoSpacing"/>
      </w:pPr>
      <w:r>
        <w:t xml:space="preserve">Contact </w:t>
      </w:r>
      <w:r>
        <w:t>City of Pendergrass Building Inspections</w:t>
      </w:r>
      <w:r>
        <w:t xml:space="preserve"> with any questions: (</w:t>
      </w:r>
      <w:r>
        <w:t>706</w:t>
      </w:r>
      <w:r>
        <w:t>)</w:t>
      </w:r>
      <w:r>
        <w:t xml:space="preserve"> 693</w:t>
      </w:r>
      <w:r>
        <w:t>-</w:t>
      </w:r>
      <w:r>
        <w:t>2494</w:t>
      </w:r>
      <w:r>
        <w:t xml:space="preserve"> </w:t>
      </w:r>
    </w:p>
    <w:p w14:paraId="339277B8" w14:textId="77777777" w:rsidR="00584361" w:rsidRDefault="00584361" w:rsidP="00584361">
      <w:pPr>
        <w:pStyle w:val="NoSpacing"/>
      </w:pPr>
      <w:r>
        <w:t>(5) For Exterior Façade Changes you must Consult with the</w:t>
      </w:r>
      <w:r>
        <w:t xml:space="preserve"> City Administrator. For</w:t>
      </w:r>
      <w:r>
        <w:t xml:space="preserve"> questions </w:t>
      </w:r>
      <w:r>
        <w:t>call (706) 693-2494.</w:t>
      </w:r>
    </w:p>
    <w:p w14:paraId="1AE94076" w14:textId="7B6106DB" w:rsidR="005B42AF" w:rsidRDefault="00584361" w:rsidP="00584361">
      <w:pPr>
        <w:pStyle w:val="NoSpacing"/>
      </w:pPr>
      <w:r>
        <w:t>(6) Certain work or Changes to the Use / Occupancy may require other jurisdictional approvals (</w:t>
      </w:r>
      <w:r w:rsidR="00744D43">
        <w:t>i.e.,</w:t>
      </w:r>
      <w:r>
        <w:t xml:space="preserve"> food service, assisted living, etc.) </w:t>
      </w:r>
    </w:p>
    <w:p w14:paraId="0EC2083F" w14:textId="77777777" w:rsidR="005B42AF" w:rsidRDefault="00584361" w:rsidP="00584361">
      <w:pPr>
        <w:pStyle w:val="NoSpacing"/>
      </w:pPr>
      <w:r>
        <w:t xml:space="preserve">(7) Reinspection fees are $50.00 for each occurrence, on each trade. </w:t>
      </w:r>
    </w:p>
    <w:p w14:paraId="0906313D" w14:textId="77777777" w:rsidR="005B42AF" w:rsidRDefault="005B42AF" w:rsidP="00584361">
      <w:pPr>
        <w:pStyle w:val="NoSpacing"/>
      </w:pPr>
    </w:p>
    <w:p w14:paraId="61409F98" w14:textId="44C30791" w:rsidR="0078022B" w:rsidRDefault="00584361" w:rsidP="005B42AF">
      <w:pPr>
        <w:pStyle w:val="NoSpacing"/>
        <w:jc w:val="center"/>
        <w:rPr>
          <w:b/>
          <w:bCs/>
          <w:color w:val="FF0000"/>
        </w:rPr>
      </w:pPr>
      <w:r w:rsidRPr="005B42AF">
        <w:rPr>
          <w:b/>
          <w:bCs/>
          <w:color w:val="FF0000"/>
        </w:rPr>
        <w:t>**The issuance of this permit does not guarantee the approval of a Business Licenses to the business owner! Please submit a Business License application, and verify its approval, before obtaining any permits. **</w:t>
      </w:r>
    </w:p>
    <w:p w14:paraId="44670AAA" w14:textId="77777777" w:rsidR="008672FC" w:rsidRDefault="008672FC" w:rsidP="008672FC">
      <w:pPr>
        <w:pStyle w:val="NoSpacing"/>
      </w:pPr>
    </w:p>
    <w:p w14:paraId="392F061F" w14:textId="77777777" w:rsidR="00744D43" w:rsidRDefault="008672FC" w:rsidP="008672FC">
      <w:pPr>
        <w:pStyle w:val="NoSpacing"/>
      </w:pPr>
      <w:r w:rsidRPr="008672FC">
        <w:t>Name of Business:</w:t>
      </w:r>
      <w:r>
        <w:t xml:space="preserve"> _________________________________________________________________________</w:t>
      </w:r>
    </w:p>
    <w:p w14:paraId="686F22B8" w14:textId="602886AE" w:rsidR="005B42AF" w:rsidRPr="008672FC" w:rsidRDefault="00744D43" w:rsidP="008672FC">
      <w:pPr>
        <w:pStyle w:val="NoSpacing"/>
      </w:pPr>
      <w:r>
        <w:t>DBA/Trade Name: __________________________________________________________________________</w:t>
      </w:r>
      <w:r w:rsidR="008672FC" w:rsidRPr="008672FC">
        <w:t xml:space="preserve"> </w:t>
      </w:r>
    </w:p>
    <w:p w14:paraId="710DB782" w14:textId="7B967269" w:rsidR="005B42AF" w:rsidRDefault="005B42AF" w:rsidP="005B42AF">
      <w:pPr>
        <w:pStyle w:val="NoSpacing"/>
      </w:pPr>
      <w:r>
        <w:t>Location/Street Address:</w:t>
      </w:r>
      <w:r>
        <w:t xml:space="preserve"> ______________________________________________________________</w:t>
      </w:r>
      <w:r w:rsidR="008672FC">
        <w:t>__</w:t>
      </w:r>
      <w:r>
        <w:t xml:space="preserve">___ </w:t>
      </w:r>
    </w:p>
    <w:p w14:paraId="3BA4E638" w14:textId="43FFDA86" w:rsidR="005B42AF" w:rsidRDefault="005B42AF" w:rsidP="005B42AF">
      <w:pPr>
        <w:pStyle w:val="NoSpacing"/>
      </w:pPr>
      <w:r>
        <w:t>Lot / Suite#:</w:t>
      </w:r>
      <w:r>
        <w:t xml:space="preserve"> _______________________________________________________________________________</w:t>
      </w:r>
    </w:p>
    <w:p w14:paraId="25E63EF7" w14:textId="72A9BF33" w:rsidR="00744D43" w:rsidRDefault="00744D43" w:rsidP="005B42AF">
      <w:pPr>
        <w:pStyle w:val="NoSpacing"/>
      </w:pPr>
      <w:r>
        <w:t>Mailing Address: ___________________________________________________________________________</w:t>
      </w:r>
    </w:p>
    <w:p w14:paraId="2BA5ACD0" w14:textId="365FE0C8" w:rsidR="00744D43" w:rsidRDefault="00744D43" w:rsidP="005B42AF">
      <w:pPr>
        <w:pStyle w:val="NoSpacing"/>
      </w:pPr>
      <w:r>
        <w:t>Description of Business: ____________________________________________________________________</w:t>
      </w:r>
    </w:p>
    <w:p w14:paraId="04553042" w14:textId="77777777" w:rsidR="005B42AF" w:rsidRDefault="005B42AF" w:rsidP="005B42AF">
      <w:pPr>
        <w:pStyle w:val="NoSpacing"/>
      </w:pPr>
    </w:p>
    <w:p w14:paraId="456075B3" w14:textId="57416F3C" w:rsidR="005B42AF" w:rsidRDefault="005B42AF" w:rsidP="005B42AF">
      <w:pPr>
        <w:pStyle w:val="NoSpacing"/>
      </w:pPr>
      <w:r>
        <w:t>Owner Name:</w:t>
      </w:r>
      <w:r>
        <w:t>______________________________________________________________________________</w:t>
      </w:r>
      <w:r>
        <w:t xml:space="preserve"> Phone: _____________</w:t>
      </w:r>
      <w:r>
        <w:t>___________</w:t>
      </w:r>
      <w:r>
        <w:t>________</w:t>
      </w:r>
      <w:r>
        <w:t>____________________________________________________</w:t>
      </w:r>
      <w:r>
        <w:t xml:space="preserve"> </w:t>
      </w:r>
    </w:p>
    <w:p w14:paraId="53A18D53" w14:textId="113FA5CD" w:rsidR="005B42AF" w:rsidRDefault="005B42AF" w:rsidP="005B42AF">
      <w:pPr>
        <w:pStyle w:val="NoSpacing"/>
      </w:pPr>
      <w:r>
        <w:t>Address:</w:t>
      </w:r>
      <w:r>
        <w:t xml:space="preserve"> __________________________________________________________________________________</w:t>
      </w:r>
    </w:p>
    <w:p w14:paraId="6A6B63A7" w14:textId="267F1D8C" w:rsidR="005B42AF" w:rsidRDefault="005B42AF" w:rsidP="005B42AF">
      <w:pPr>
        <w:pStyle w:val="NoSpacing"/>
      </w:pPr>
      <w:r>
        <w:t>City:</w:t>
      </w:r>
      <w:r>
        <w:t xml:space="preserve"> ________________________________________</w:t>
      </w:r>
      <w:r>
        <w:t xml:space="preserve"> State: _______</w:t>
      </w:r>
      <w:r>
        <w:t>________</w:t>
      </w:r>
      <w:r>
        <w:t xml:space="preserve">_______ Zip: _____________ </w:t>
      </w:r>
      <w:r w:rsidR="00744D43">
        <w:t xml:space="preserve">Corporate </w:t>
      </w:r>
      <w:r>
        <w:t>Email:___</w:t>
      </w:r>
      <w:r>
        <w:t>________________________________________________________________</w:t>
      </w:r>
      <w:r>
        <w:t xml:space="preserve">________ </w:t>
      </w:r>
    </w:p>
    <w:p w14:paraId="4D02CB72" w14:textId="77777777" w:rsidR="005B42AF" w:rsidRDefault="005B42AF" w:rsidP="005B42AF">
      <w:pPr>
        <w:pStyle w:val="NoSpacing"/>
      </w:pPr>
    </w:p>
    <w:p w14:paraId="10F09C39" w14:textId="34DAE7FE" w:rsidR="005B42AF" w:rsidRDefault="005B42AF" w:rsidP="005B42AF">
      <w:pPr>
        <w:pStyle w:val="NoSpacing"/>
      </w:pPr>
      <w:r>
        <w:t xml:space="preserve">Contractor: </w:t>
      </w:r>
      <w:r>
        <w:t>_________________________________________________________________________________</w:t>
      </w:r>
    </w:p>
    <w:p w14:paraId="13E877BF" w14:textId="3AF024C1" w:rsidR="005B42AF" w:rsidRDefault="005B42AF" w:rsidP="005B42AF">
      <w:pPr>
        <w:pStyle w:val="NoSpacing"/>
      </w:pPr>
      <w:r>
        <w:t>Phone: ________</w:t>
      </w:r>
      <w:r>
        <w:t>_____________________________________________________________</w:t>
      </w:r>
      <w:r>
        <w:t>_____</w:t>
      </w:r>
      <w:r>
        <w:t>____</w:t>
      </w:r>
      <w:r>
        <w:t xml:space="preserve">_______ </w:t>
      </w:r>
    </w:p>
    <w:p w14:paraId="6572F421" w14:textId="7A417D4D" w:rsidR="005B42AF" w:rsidRDefault="005B42AF" w:rsidP="005B42AF">
      <w:pPr>
        <w:pStyle w:val="NoSpacing"/>
      </w:pPr>
      <w:r>
        <w:t>Address:</w:t>
      </w:r>
      <w:r>
        <w:t xml:space="preserve"> ___________________________________________________________________________________</w:t>
      </w:r>
      <w:r>
        <w:t xml:space="preserve">  City: __</w:t>
      </w:r>
      <w:r>
        <w:t>_________</w:t>
      </w:r>
      <w:r>
        <w:t>_______________________________ State:_____</w:t>
      </w:r>
      <w:r>
        <w:t>______</w:t>
      </w:r>
      <w:r>
        <w:t>___________ Zip: _____________ Email: ___________________</w:t>
      </w:r>
      <w:r>
        <w:t>___________________________________________________________________</w:t>
      </w:r>
    </w:p>
    <w:p w14:paraId="32BD6532" w14:textId="77777777" w:rsidR="005B42AF" w:rsidRDefault="005B42AF" w:rsidP="005B42AF">
      <w:pPr>
        <w:pStyle w:val="NoSpacing"/>
      </w:pPr>
    </w:p>
    <w:p w14:paraId="445397DC" w14:textId="77777777" w:rsidR="00744D43" w:rsidRDefault="00744D43" w:rsidP="005B42AF">
      <w:pPr>
        <w:pStyle w:val="NoSpacing"/>
      </w:pPr>
    </w:p>
    <w:p w14:paraId="5EB95EFE" w14:textId="54510C59" w:rsidR="000B56DA" w:rsidRDefault="008672FC" w:rsidP="005B42AF">
      <w:pPr>
        <w:pStyle w:val="NoSpacing"/>
      </w:pPr>
      <w:r>
        <w:t>COMPLETE THE FOLLOWING INFORMATION:</w:t>
      </w:r>
    </w:p>
    <w:p w14:paraId="772F7A60" w14:textId="77777777" w:rsidR="008672FC" w:rsidRDefault="008672FC" w:rsidP="005B42AF">
      <w:pPr>
        <w:pStyle w:val="NoSpacing"/>
      </w:pPr>
    </w:p>
    <w:p w14:paraId="1B39D283" w14:textId="77777777" w:rsidR="00744D43" w:rsidRDefault="00744D43" w:rsidP="008672FC">
      <w:pPr>
        <w:pStyle w:val="NoSpacing"/>
        <w:numPr>
          <w:ilvl w:val="0"/>
          <w:numId w:val="2"/>
        </w:numPr>
      </w:pPr>
      <w:r>
        <w:t xml:space="preserve">Outdoor Storage or Outdoor Display:     </w:t>
      </w:r>
      <w:r>
        <w:tab/>
        <w:t xml:space="preserve"> ______ Yes</w:t>
      </w:r>
      <w:r>
        <w:tab/>
      </w:r>
      <w:r>
        <w:tab/>
        <w:t xml:space="preserve">________No  </w:t>
      </w:r>
    </w:p>
    <w:p w14:paraId="72941F7D" w14:textId="77777777" w:rsidR="00744D43" w:rsidRDefault="00744D43" w:rsidP="00744D43">
      <w:pPr>
        <w:pStyle w:val="NoSpacing"/>
        <w:ind w:left="360" w:firstLine="360"/>
      </w:pPr>
      <w:r>
        <w:t>If yes, list products to be stored or displayed: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329A84" w14:textId="77777777" w:rsidR="00744D43" w:rsidRDefault="00744D43" w:rsidP="00744D43">
      <w:pPr>
        <w:pStyle w:val="NoSpacing"/>
        <w:ind w:left="360" w:firstLine="360"/>
      </w:pPr>
    </w:p>
    <w:p w14:paraId="15190C94" w14:textId="77777777" w:rsidR="00744D43" w:rsidRDefault="00744D43" w:rsidP="00744D43">
      <w:pPr>
        <w:pStyle w:val="NoSpacing"/>
        <w:numPr>
          <w:ilvl w:val="0"/>
          <w:numId w:val="2"/>
        </w:numPr>
      </w:pPr>
      <w:r>
        <w:t>Federal ID Number: _________________________________________________________________</w:t>
      </w:r>
    </w:p>
    <w:p w14:paraId="284983F8" w14:textId="77777777" w:rsidR="00744D43" w:rsidRDefault="00744D43" w:rsidP="00744D43">
      <w:pPr>
        <w:pStyle w:val="NoSpacing"/>
        <w:numPr>
          <w:ilvl w:val="0"/>
          <w:numId w:val="2"/>
        </w:numPr>
      </w:pPr>
      <w:r>
        <w:t>Georgia Sales Tax Number: __________________________________________________________</w:t>
      </w:r>
    </w:p>
    <w:p w14:paraId="3FA06E31" w14:textId="77777777" w:rsidR="00744D43" w:rsidRDefault="00744D43" w:rsidP="00744D43">
      <w:pPr>
        <w:pStyle w:val="NoSpacing"/>
        <w:numPr>
          <w:ilvl w:val="0"/>
          <w:numId w:val="2"/>
        </w:numPr>
      </w:pPr>
      <w:r>
        <w:t>State License Number: ______________________________________________________________</w:t>
      </w:r>
    </w:p>
    <w:p w14:paraId="04F5ED85" w14:textId="77777777" w:rsidR="00744D43" w:rsidRDefault="00744D43" w:rsidP="00744D43">
      <w:pPr>
        <w:pStyle w:val="NoSpacing"/>
        <w:numPr>
          <w:ilvl w:val="0"/>
          <w:numId w:val="2"/>
        </w:numPr>
      </w:pPr>
      <w:r>
        <w:t>Number of Full Time Employees: _____________________________________________________</w:t>
      </w:r>
    </w:p>
    <w:p w14:paraId="02D25E2B" w14:textId="77777777" w:rsidR="00744D43" w:rsidRDefault="00744D43" w:rsidP="00744D43">
      <w:pPr>
        <w:pStyle w:val="NoSpacing"/>
        <w:numPr>
          <w:ilvl w:val="0"/>
          <w:numId w:val="2"/>
        </w:numPr>
      </w:pPr>
      <w:r>
        <w:t>After Hours Emergency Contact:</w:t>
      </w:r>
    </w:p>
    <w:p w14:paraId="784210FA" w14:textId="78F57B15" w:rsidR="00744D43" w:rsidRDefault="00744D43" w:rsidP="00744D43">
      <w:pPr>
        <w:pStyle w:val="NoSpacing"/>
        <w:numPr>
          <w:ilvl w:val="0"/>
          <w:numId w:val="4"/>
        </w:numPr>
      </w:pPr>
      <w:r>
        <w:t xml:space="preserve">Hour Emergency Contact Personnel: ______________________________________________  </w:t>
      </w:r>
    </w:p>
    <w:p w14:paraId="2CA02B7E" w14:textId="7B87AF84" w:rsidR="008672FC" w:rsidRDefault="00744D43" w:rsidP="00744D43">
      <w:pPr>
        <w:pStyle w:val="NoSpacing"/>
        <w:ind w:left="360"/>
      </w:pPr>
      <w:r>
        <w:t xml:space="preserve">        Phone Number: _____________________________________________________________________       </w:t>
      </w:r>
    </w:p>
    <w:p w14:paraId="4CB80A40" w14:textId="77777777" w:rsidR="008672FC" w:rsidRDefault="008672FC" w:rsidP="005B42AF">
      <w:pPr>
        <w:pStyle w:val="NoSpacing"/>
      </w:pPr>
    </w:p>
    <w:p w14:paraId="5C0406D1" w14:textId="77777777" w:rsidR="008672FC" w:rsidRDefault="008672FC" w:rsidP="005B42AF">
      <w:pPr>
        <w:pStyle w:val="NoSpacing"/>
      </w:pPr>
    </w:p>
    <w:p w14:paraId="6881CB97" w14:textId="77777777" w:rsidR="000B56DA" w:rsidRDefault="000B56DA" w:rsidP="005B42AF">
      <w:pPr>
        <w:pStyle w:val="NoSpacing"/>
      </w:pPr>
    </w:p>
    <w:p w14:paraId="15D09B15" w14:textId="77777777" w:rsidR="000B56DA" w:rsidRDefault="000B56DA" w:rsidP="005B42AF">
      <w:pPr>
        <w:pStyle w:val="NoSpacing"/>
      </w:pPr>
    </w:p>
    <w:p w14:paraId="13BFB448" w14:textId="77777777" w:rsidR="000B56DA" w:rsidRDefault="000B56DA" w:rsidP="005B42AF">
      <w:pPr>
        <w:pStyle w:val="NoSpacing"/>
      </w:pPr>
    </w:p>
    <w:p w14:paraId="48AEA6F7" w14:textId="77777777" w:rsidR="000B56DA" w:rsidRDefault="000B56DA" w:rsidP="005B42AF">
      <w:pPr>
        <w:pStyle w:val="NoSpacing"/>
      </w:pPr>
    </w:p>
    <w:p w14:paraId="4C989928" w14:textId="1FB611FE" w:rsidR="005B42AF" w:rsidRPr="005B42AF" w:rsidRDefault="005B42AF" w:rsidP="005B42AF">
      <w:pPr>
        <w:pStyle w:val="NoSpacing"/>
        <w:jc w:val="center"/>
        <w:rPr>
          <w:b/>
          <w:bCs/>
          <w:u w:val="single"/>
        </w:rPr>
      </w:pPr>
      <w:r w:rsidRPr="005B42AF">
        <w:rPr>
          <w:b/>
          <w:bCs/>
          <w:u w:val="single"/>
        </w:rPr>
        <w:t>FEES</w:t>
      </w:r>
    </w:p>
    <w:p w14:paraId="03E5AED4" w14:textId="77777777" w:rsidR="005B42AF" w:rsidRDefault="005B42AF" w:rsidP="005B42AF">
      <w:pPr>
        <w:pStyle w:val="NoSpacing"/>
      </w:pPr>
    </w:p>
    <w:p w14:paraId="1C2B3AC8" w14:textId="77777777" w:rsidR="000B56DA" w:rsidRDefault="005B42AF" w:rsidP="005B42AF">
      <w:pPr>
        <w:pStyle w:val="NoSpacing"/>
      </w:pPr>
      <w:r>
        <w:t>TOTAL VALUATION OF CONSTRUCTION______________________________________________$________</w:t>
      </w:r>
    </w:p>
    <w:p w14:paraId="051846E9" w14:textId="16037AFA" w:rsidR="005B42AF" w:rsidRPr="000B56DA" w:rsidRDefault="000B56DA" w:rsidP="005B42AF">
      <w:pPr>
        <w:pStyle w:val="NoSpacing"/>
        <w:rPr>
          <w:b/>
          <w:bCs/>
          <w:i/>
          <w:iCs/>
        </w:rPr>
      </w:pPr>
      <w:r w:rsidRPr="000B56DA">
        <w:rPr>
          <w:b/>
          <w:bCs/>
          <w:i/>
          <w:iCs/>
        </w:rPr>
        <w:t>NOTE: The “CONSTRUCTION VALUATION” is the Turn-Key cost for the entire job, including architectural and design fees, all site necessary for the building (including utility lines), materials, labor, overhead and profit for all trades.</w:t>
      </w:r>
      <w:r>
        <w:rPr>
          <w:b/>
          <w:bCs/>
          <w:i/>
          <w:iCs/>
        </w:rPr>
        <w:t xml:space="preserve"> Attach proof of construction valuation. </w:t>
      </w:r>
      <w:r w:rsidR="005B42AF" w:rsidRPr="000B56DA">
        <w:rPr>
          <w:b/>
          <w:bCs/>
          <w:i/>
          <w:iCs/>
        </w:rPr>
        <w:tab/>
      </w:r>
      <w:r w:rsidR="005B42AF" w:rsidRPr="000B56DA">
        <w:rPr>
          <w:b/>
          <w:bCs/>
          <w:i/>
          <w:iCs/>
        </w:rPr>
        <w:tab/>
      </w:r>
      <w:r w:rsidR="005B42AF" w:rsidRPr="000B56DA">
        <w:rPr>
          <w:b/>
          <w:bCs/>
          <w:i/>
          <w:iCs/>
        </w:rPr>
        <w:tab/>
      </w:r>
      <w:r w:rsidR="005B42AF" w:rsidRPr="000B56DA">
        <w:rPr>
          <w:b/>
          <w:bCs/>
          <w:i/>
          <w:iCs/>
        </w:rPr>
        <w:tab/>
      </w:r>
      <w:r w:rsidR="005B42AF" w:rsidRPr="000B56DA">
        <w:rPr>
          <w:b/>
          <w:bCs/>
          <w:i/>
          <w:iCs/>
        </w:rPr>
        <w:tab/>
        <w:t xml:space="preserve"> </w:t>
      </w:r>
    </w:p>
    <w:p w14:paraId="3005302A" w14:textId="77777777" w:rsidR="005B42AF" w:rsidRDefault="005B42AF" w:rsidP="005B42AF">
      <w:pPr>
        <w:pStyle w:val="NoSpacing"/>
      </w:pPr>
    </w:p>
    <w:p w14:paraId="78708371" w14:textId="408DFCC3" w:rsidR="005B42AF" w:rsidRDefault="005B42AF" w:rsidP="005B42AF">
      <w:pPr>
        <w:pStyle w:val="NoSpacing"/>
      </w:pPr>
      <w:r>
        <w:t>Base Fee:___________________________________________________________________________ $</w:t>
      </w:r>
      <w:r w:rsidR="000B56DA">
        <w:t>2</w:t>
      </w:r>
      <w:r>
        <w:t xml:space="preserve">00.00 </w:t>
      </w:r>
    </w:p>
    <w:p w14:paraId="4E02A0CB" w14:textId="7CF5A382" w:rsidR="005B42AF" w:rsidRDefault="005B42AF" w:rsidP="005B42AF">
      <w:pPr>
        <w:pStyle w:val="NoSpacing"/>
      </w:pPr>
      <w:r>
        <w:t xml:space="preserve">Permit Cost: </w:t>
      </w:r>
      <w:r w:rsidRPr="005B42AF">
        <w:rPr>
          <w:sz w:val="18"/>
          <w:szCs w:val="18"/>
        </w:rPr>
        <w:t>$5.00 per $1,000 (or any portion thereof) OF TURN KEY VALUATION OF</w:t>
      </w:r>
      <w:r w:rsidRPr="005B42AF">
        <w:rPr>
          <w:sz w:val="18"/>
          <w:szCs w:val="18"/>
        </w:rPr>
        <w:t xml:space="preserve"> C</w:t>
      </w:r>
      <w:r w:rsidRPr="005B42AF">
        <w:rPr>
          <w:sz w:val="18"/>
          <w:szCs w:val="18"/>
        </w:rPr>
        <w:t>ONSTRUCTION):</w:t>
      </w:r>
      <w:r>
        <w:rPr>
          <w:sz w:val="18"/>
          <w:szCs w:val="18"/>
        </w:rPr>
        <w:t xml:space="preserve">  +       $_________</w:t>
      </w:r>
    </w:p>
    <w:p w14:paraId="20AD8C21" w14:textId="6B393BEC" w:rsidR="005B42AF" w:rsidRDefault="005B42AF" w:rsidP="005B42AF">
      <w:pPr>
        <w:pStyle w:val="NoSpacing"/>
      </w:pPr>
      <w:r>
        <w:t>Base Fire Marshal review Fee:________________________________________________________ $</w:t>
      </w:r>
      <w:r w:rsidR="000B56DA">
        <w:t>250</w:t>
      </w:r>
      <w:r>
        <w:t>.00</w:t>
      </w:r>
    </w:p>
    <w:p w14:paraId="1E17B00F" w14:textId="77777777" w:rsidR="000B56DA" w:rsidRDefault="000B56DA" w:rsidP="005B42AF">
      <w:pPr>
        <w:pStyle w:val="NoSpacing"/>
      </w:pPr>
    </w:p>
    <w:p w14:paraId="176C34BE" w14:textId="1207963C" w:rsidR="000B56DA" w:rsidRPr="00744D43" w:rsidRDefault="000B56DA" w:rsidP="005B42AF">
      <w:pPr>
        <w:pStyle w:val="NoSpacing"/>
        <w:rPr>
          <w:b/>
          <w:bCs/>
          <w:color w:val="FF0000"/>
        </w:rPr>
      </w:pPr>
      <w:r w:rsidRPr="00744D43">
        <w:rPr>
          <w:b/>
          <w:bCs/>
          <w:color w:val="FF0000"/>
        </w:rPr>
        <w:t>TOTAL AMOUNT DUE</w:t>
      </w:r>
      <w:r w:rsidR="00744D43">
        <w:rPr>
          <w:b/>
          <w:bCs/>
          <w:color w:val="FF0000"/>
        </w:rPr>
        <w:t>:</w:t>
      </w:r>
      <w:r w:rsidRPr="00744D43">
        <w:rPr>
          <w:b/>
          <w:bCs/>
          <w:color w:val="FF0000"/>
        </w:rPr>
        <w:tab/>
      </w:r>
      <w:r w:rsidRPr="00744D43">
        <w:rPr>
          <w:b/>
          <w:bCs/>
          <w:color w:val="FF0000"/>
        </w:rPr>
        <w:tab/>
      </w:r>
      <w:r w:rsidRPr="00744D43">
        <w:rPr>
          <w:b/>
          <w:bCs/>
          <w:color w:val="FF0000"/>
        </w:rPr>
        <w:tab/>
      </w:r>
      <w:r w:rsidRPr="00744D43">
        <w:rPr>
          <w:b/>
          <w:bCs/>
          <w:color w:val="FF0000"/>
        </w:rPr>
        <w:tab/>
      </w:r>
      <w:r w:rsidRPr="00744D43">
        <w:rPr>
          <w:b/>
          <w:bCs/>
          <w:color w:val="FF0000"/>
        </w:rPr>
        <w:tab/>
      </w:r>
      <w:r w:rsidRPr="00744D43">
        <w:rPr>
          <w:b/>
          <w:bCs/>
          <w:color w:val="FF0000"/>
        </w:rPr>
        <w:tab/>
      </w:r>
      <w:r w:rsidRPr="00744D43">
        <w:rPr>
          <w:b/>
          <w:bCs/>
          <w:color w:val="FF0000"/>
        </w:rPr>
        <w:tab/>
        <w:t xml:space="preserve">   </w:t>
      </w:r>
      <w:r w:rsidRPr="00744D43">
        <w:rPr>
          <w:b/>
          <w:bCs/>
          <w:color w:val="FF0000"/>
        </w:rPr>
        <w:tab/>
        <w:t xml:space="preserve">    $__________________</w:t>
      </w:r>
    </w:p>
    <w:p w14:paraId="4E6E6060" w14:textId="77777777" w:rsidR="000B56DA" w:rsidRDefault="000B56DA" w:rsidP="005B42AF">
      <w:pPr>
        <w:pStyle w:val="NoSpacing"/>
      </w:pPr>
    </w:p>
    <w:p w14:paraId="31DA3A81" w14:textId="63717084" w:rsidR="000B56DA" w:rsidRDefault="000B56DA" w:rsidP="005B42AF">
      <w:pPr>
        <w:pStyle w:val="NoSpacing"/>
      </w:pPr>
      <w:r>
        <w:t>Job Description (please be thorough)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E82E27" w14:textId="77777777" w:rsidR="000B56DA" w:rsidRDefault="000B56DA" w:rsidP="005B42AF">
      <w:pPr>
        <w:pStyle w:val="NoSpacing"/>
      </w:pPr>
    </w:p>
    <w:p w14:paraId="65F3237A" w14:textId="7C304207" w:rsidR="000B56DA" w:rsidRDefault="000B56DA" w:rsidP="005B42AF">
      <w:pPr>
        <w:pStyle w:val="NoSpacing"/>
        <w:rPr>
          <w:sz w:val="20"/>
          <w:szCs w:val="20"/>
        </w:rPr>
      </w:pPr>
      <w:r w:rsidRPr="000B56DA">
        <w:rPr>
          <w:b/>
          <w:bCs/>
          <w:sz w:val="20"/>
          <w:szCs w:val="20"/>
        </w:rPr>
        <w:t>Expiration of Permits</w:t>
      </w:r>
      <w:r w:rsidRPr="000B56DA">
        <w:rPr>
          <w:sz w:val="20"/>
          <w:szCs w:val="20"/>
        </w:rPr>
        <w:t xml:space="preserve">: All permits expire 6 months after the last required inspection that has been passed, or 6 months after the date of issue if no required inspections have been approved. The Building Official may issue a </w:t>
      </w:r>
      <w:r w:rsidR="00744D43" w:rsidRPr="000B56DA">
        <w:rPr>
          <w:sz w:val="20"/>
          <w:szCs w:val="20"/>
        </w:rPr>
        <w:t>6-month</w:t>
      </w:r>
      <w:r w:rsidRPr="000B56DA">
        <w:rPr>
          <w:sz w:val="20"/>
          <w:szCs w:val="20"/>
        </w:rPr>
        <w:t xml:space="preserve"> extension of any permit (for due cause), if requested in writing by the permit holder prior to such a permit expiring. </w:t>
      </w:r>
    </w:p>
    <w:p w14:paraId="24555175" w14:textId="70BEE20E" w:rsidR="000B56DA" w:rsidRPr="000B56DA" w:rsidRDefault="000B56DA" w:rsidP="005B42AF">
      <w:pPr>
        <w:pStyle w:val="NoSpacing"/>
        <w:rPr>
          <w:sz w:val="20"/>
          <w:szCs w:val="20"/>
        </w:rPr>
      </w:pPr>
      <w:r w:rsidRPr="000B56DA">
        <w:rPr>
          <w:b/>
          <w:bCs/>
          <w:sz w:val="20"/>
          <w:szCs w:val="20"/>
        </w:rPr>
        <w:lastRenderedPageBreak/>
        <w:t>Work Commencing Without a Permit</w:t>
      </w:r>
      <w:r w:rsidRPr="000B56DA">
        <w:rPr>
          <w:sz w:val="20"/>
          <w:szCs w:val="20"/>
        </w:rPr>
        <w:t>: Where any work for which a permit is required is started without such a permit having been issued, the applicable fees shall be doubled. (This includes permits for Building, Electrical, Plumbing, Mechanical, Gas Etc.) The payment of such a double fee shall not relieve any persons from fully complying with the requirements if all applicable codes and City Ordinances including on work already performed, concealed or otherwise not inspected, nor shall it relieve them from any other penalties as may be prescribed by law.</w:t>
      </w:r>
    </w:p>
    <w:p w14:paraId="0F1E6B0F" w14:textId="77777777" w:rsidR="000B56DA" w:rsidRPr="000B56DA" w:rsidRDefault="000B56DA" w:rsidP="005B42AF">
      <w:pPr>
        <w:pStyle w:val="NoSpacing"/>
        <w:rPr>
          <w:sz w:val="20"/>
          <w:szCs w:val="20"/>
        </w:rPr>
      </w:pPr>
    </w:p>
    <w:p w14:paraId="4F62D136" w14:textId="650006B0" w:rsidR="000B56DA" w:rsidRDefault="000B56DA" w:rsidP="005B42AF">
      <w:pPr>
        <w:pStyle w:val="NoSpacing"/>
        <w:rPr>
          <w:sz w:val="20"/>
          <w:szCs w:val="20"/>
        </w:rPr>
      </w:pPr>
      <w:r w:rsidRPr="000B56DA">
        <w:rPr>
          <w:sz w:val="20"/>
          <w:szCs w:val="20"/>
        </w:rPr>
        <w:t xml:space="preserve">The provisions of the Georgia State Minimum Standard Energy Code, as adopted and amended the Georgia Department of Community Affairs, shall regulate the design of building envelopes for adequate thermal resistance and low air leakage, as well as the design and selection of mechanical, electrical, service water heating and illumination systems and equipment that will enable the effective use of energy in new building construction. Any duct or envelope tightness verification or testing required by this Code shall be performed by the City of </w:t>
      </w:r>
      <w:r>
        <w:rPr>
          <w:sz w:val="20"/>
          <w:szCs w:val="20"/>
        </w:rPr>
        <w:t xml:space="preserve">Pendergrass </w:t>
      </w:r>
      <w:r w:rsidRPr="000B56DA">
        <w:rPr>
          <w:sz w:val="20"/>
          <w:szCs w:val="20"/>
        </w:rPr>
        <w:t>Building Department</w:t>
      </w:r>
      <w:r>
        <w:rPr>
          <w:sz w:val="20"/>
          <w:szCs w:val="20"/>
        </w:rPr>
        <w:t xml:space="preserve">. </w:t>
      </w:r>
      <w:r w:rsidRPr="000B56DA">
        <w:rPr>
          <w:sz w:val="20"/>
          <w:szCs w:val="20"/>
        </w:rPr>
        <w:t xml:space="preserve"> For due cause, the Building Official may hire or allow an outside contractor to perform such testing. If a builder, owner or contractor elects to perform (or hires an outside contractor to perform) any such duct or envelope tightness verification / testing, the results of such testing shall not be made mandatory upon the Building Official for his acceptance as meeting the requirements of this Code. Failures in meeting the provisions the Code concerning duct and envelope tightness shall result in the testing being required to be performed again, after corrections to deficiencies have been made, and a re-inspection fee in the original amount has been paid. Upon request, and upon the payment of an additional fee, the Building Department shall perform analysis to attempt to determine the cause of the failure of </w:t>
      </w:r>
      <w:r w:rsidR="00744D43" w:rsidRPr="000B56DA">
        <w:rPr>
          <w:sz w:val="20"/>
          <w:szCs w:val="20"/>
        </w:rPr>
        <w:t>duct</w:t>
      </w:r>
      <w:r w:rsidRPr="000B56DA">
        <w:rPr>
          <w:sz w:val="20"/>
          <w:szCs w:val="20"/>
        </w:rPr>
        <w:t xml:space="preserve"> tightness and / or envelope tightness tests. </w:t>
      </w:r>
    </w:p>
    <w:p w14:paraId="47378B18" w14:textId="77777777" w:rsidR="000B56DA" w:rsidRDefault="000B56DA" w:rsidP="005B42AF">
      <w:pPr>
        <w:pStyle w:val="NoSpacing"/>
        <w:rPr>
          <w:sz w:val="20"/>
          <w:szCs w:val="20"/>
        </w:rPr>
      </w:pPr>
    </w:p>
    <w:p w14:paraId="22060F02" w14:textId="77777777" w:rsidR="008672FC" w:rsidRDefault="000B56DA" w:rsidP="005B42AF">
      <w:pPr>
        <w:pStyle w:val="NoSpacing"/>
        <w:rPr>
          <w:b/>
          <w:bCs/>
          <w:sz w:val="20"/>
          <w:szCs w:val="20"/>
        </w:rPr>
      </w:pPr>
      <w:r w:rsidRPr="000B56DA">
        <w:rPr>
          <w:b/>
          <w:bCs/>
          <w:sz w:val="20"/>
          <w:szCs w:val="20"/>
        </w:rPr>
        <w:t xml:space="preserve">The air tightness of the building shall be performed in accordance with Code and after all rough-in inspections have been approved, after the installation of all exterior and interior wall coverings and after installation of all penetrations of the building envelope, including doors and windows and penetrations for utilities, plumbing, electrical, ventilation, combustion appliances, etc. </w:t>
      </w:r>
    </w:p>
    <w:p w14:paraId="41EC7229" w14:textId="77777777" w:rsidR="008672FC" w:rsidRDefault="008672FC" w:rsidP="005B42AF">
      <w:pPr>
        <w:pStyle w:val="NoSpacing"/>
        <w:rPr>
          <w:b/>
          <w:bCs/>
          <w:sz w:val="20"/>
          <w:szCs w:val="20"/>
        </w:rPr>
      </w:pPr>
    </w:p>
    <w:p w14:paraId="40D22D0C" w14:textId="5D7A8FD3" w:rsidR="000B56DA" w:rsidRPr="008672FC" w:rsidRDefault="000B56DA" w:rsidP="005B42AF">
      <w:pPr>
        <w:pStyle w:val="NoSpacing"/>
        <w:rPr>
          <w:sz w:val="20"/>
          <w:szCs w:val="20"/>
        </w:rPr>
      </w:pPr>
      <w:r w:rsidRPr="000B56DA">
        <w:rPr>
          <w:b/>
          <w:bCs/>
          <w:sz w:val="20"/>
          <w:szCs w:val="20"/>
        </w:rPr>
        <w:t xml:space="preserve">Lead &amp; Asbestos Abatement: </w:t>
      </w:r>
      <w:r w:rsidRPr="008672FC">
        <w:rPr>
          <w:sz w:val="20"/>
          <w:szCs w:val="20"/>
        </w:rPr>
        <w:t>State law requires proper license for contractors abating Lead or Asbestos containing materials in whole or in part, including the proper disposal therefore, and proper precautions safeguarding employees and others from exposure.</w:t>
      </w:r>
    </w:p>
    <w:p w14:paraId="4F968C57" w14:textId="77777777" w:rsidR="000B56DA" w:rsidRPr="000B56DA" w:rsidRDefault="000B56DA" w:rsidP="005B42AF">
      <w:pPr>
        <w:pStyle w:val="NoSpacing"/>
        <w:rPr>
          <w:sz w:val="20"/>
          <w:szCs w:val="20"/>
        </w:rPr>
      </w:pPr>
    </w:p>
    <w:p w14:paraId="616B4E39" w14:textId="337F2CC0" w:rsidR="000B56DA" w:rsidRDefault="000B56DA" w:rsidP="005B42AF">
      <w:pPr>
        <w:pStyle w:val="NoSpacing"/>
      </w:pPr>
      <w:r>
        <w:t>Attachments:</w:t>
      </w:r>
    </w:p>
    <w:p w14:paraId="4C8B2008" w14:textId="4B2F7C2C" w:rsidR="000B56DA" w:rsidRDefault="000B56DA" w:rsidP="000B56DA">
      <w:pPr>
        <w:pStyle w:val="NoSpacing"/>
        <w:numPr>
          <w:ilvl w:val="0"/>
          <w:numId w:val="1"/>
        </w:numPr>
      </w:pPr>
      <w:r>
        <w:t>Construction Valuation proof</w:t>
      </w:r>
    </w:p>
    <w:p w14:paraId="71E4B625" w14:textId="7ADD54B1" w:rsidR="000B56DA" w:rsidRDefault="000B56DA" w:rsidP="000B56DA">
      <w:pPr>
        <w:pStyle w:val="NoSpacing"/>
        <w:numPr>
          <w:ilvl w:val="0"/>
          <w:numId w:val="1"/>
        </w:numPr>
      </w:pPr>
      <w:r>
        <w:t>Plans</w:t>
      </w:r>
    </w:p>
    <w:p w14:paraId="605EB1B7" w14:textId="34297BDF" w:rsidR="000B56DA" w:rsidRDefault="000B56DA" w:rsidP="000B56DA">
      <w:pPr>
        <w:pStyle w:val="NoSpacing"/>
        <w:numPr>
          <w:ilvl w:val="0"/>
          <w:numId w:val="1"/>
        </w:numPr>
      </w:pPr>
      <w:r>
        <w:t>Utility plans (if applicable)</w:t>
      </w:r>
    </w:p>
    <w:p w14:paraId="3049FCD4" w14:textId="75744954" w:rsidR="000B56DA" w:rsidRDefault="000B56DA" w:rsidP="000B56DA">
      <w:pPr>
        <w:pStyle w:val="NoSpacing"/>
        <w:numPr>
          <w:ilvl w:val="0"/>
          <w:numId w:val="1"/>
        </w:numPr>
      </w:pPr>
      <w:r>
        <w:t>Contractors Business License</w:t>
      </w:r>
    </w:p>
    <w:p w14:paraId="4C5480E3" w14:textId="48107883" w:rsidR="00744D43" w:rsidRDefault="008672FC" w:rsidP="008672FC">
      <w:pPr>
        <w:pStyle w:val="NoSpacing"/>
        <w:numPr>
          <w:ilvl w:val="0"/>
          <w:numId w:val="1"/>
        </w:numPr>
      </w:pPr>
      <w:r>
        <w:t>Any other jurisdictional approval required (health department, Water, Sewage, etc.)</w:t>
      </w:r>
    </w:p>
    <w:p w14:paraId="451BBF5B" w14:textId="4FBE8C3E" w:rsidR="000B56DA" w:rsidRDefault="00744D43" w:rsidP="008672FC">
      <w:pPr>
        <w:pStyle w:val="NoSpacing"/>
        <w:numPr>
          <w:ilvl w:val="0"/>
          <w:numId w:val="1"/>
        </w:numPr>
      </w:pPr>
      <w:r>
        <w:t xml:space="preserve">Attach copy of current City Business License </w:t>
      </w:r>
      <w:r w:rsidR="008672FC">
        <w:t xml:space="preserve"> </w:t>
      </w:r>
    </w:p>
    <w:p w14:paraId="76044141" w14:textId="77777777" w:rsidR="008672FC" w:rsidRDefault="008672FC" w:rsidP="008672FC">
      <w:pPr>
        <w:pStyle w:val="NoSpacing"/>
        <w:ind w:left="360"/>
        <w:rPr>
          <w:b/>
          <w:bCs/>
          <w:sz w:val="24"/>
          <w:szCs w:val="24"/>
        </w:rPr>
      </w:pPr>
    </w:p>
    <w:p w14:paraId="234DC913" w14:textId="6BA00C49" w:rsidR="008672FC" w:rsidRDefault="008672FC" w:rsidP="008672FC">
      <w:pPr>
        <w:pStyle w:val="NoSpacing"/>
        <w:pBdr>
          <w:bottom w:val="single" w:sz="12" w:space="1" w:color="auto"/>
        </w:pBdr>
        <w:ind w:left="360"/>
        <w:rPr>
          <w:b/>
          <w:bCs/>
          <w:sz w:val="24"/>
          <w:szCs w:val="24"/>
        </w:rPr>
      </w:pPr>
      <w:r w:rsidRPr="008672FC">
        <w:rPr>
          <w:b/>
          <w:bCs/>
          <w:sz w:val="24"/>
          <w:szCs w:val="24"/>
        </w:rPr>
        <w:t>THIS PERMIT IS SUBJECT TO THE FOLLOWING TERMS AND CONDITIONS</w:t>
      </w:r>
    </w:p>
    <w:p w14:paraId="38B79A49" w14:textId="77777777" w:rsidR="00DF4748" w:rsidRDefault="00DF4748" w:rsidP="008672FC">
      <w:pPr>
        <w:pStyle w:val="NoSpacing"/>
        <w:ind w:left="360"/>
        <w:rPr>
          <w:sz w:val="24"/>
          <w:szCs w:val="24"/>
        </w:rPr>
      </w:pPr>
    </w:p>
    <w:p w14:paraId="50604405" w14:textId="77777777" w:rsidR="008672FC" w:rsidRDefault="008672FC" w:rsidP="008672FC">
      <w:pPr>
        <w:pStyle w:val="NoSpacing"/>
        <w:ind w:left="360"/>
      </w:pPr>
      <w:r w:rsidRPr="008672FC">
        <w:rPr>
          <w:b/>
          <w:bCs/>
          <w:sz w:val="20"/>
          <w:szCs w:val="20"/>
        </w:rPr>
        <w:t>I hereby certify that I have read and examined this document and know the same to be true and correct. All provisions of laws and ordinances governing this type of work will be complied with whether specified herein or not. Granting of a permit does not presume to give authority to violate or cancel the provisions of any other state or local law regulating construction or the performance of construction.</w:t>
      </w:r>
      <w:r>
        <w:t xml:space="preserve"> </w:t>
      </w:r>
    </w:p>
    <w:p w14:paraId="5D343C19" w14:textId="34A203F8" w:rsidR="008672FC" w:rsidRDefault="008672FC" w:rsidP="008672FC">
      <w:pPr>
        <w:pStyle w:val="NoSpacing"/>
        <w:ind w:left="360"/>
      </w:pPr>
      <w:r>
        <w:t>________________________</w:t>
      </w:r>
      <w:r>
        <w:t>_________________</w:t>
      </w:r>
      <w:r>
        <w:t xml:space="preserve">        </w:t>
      </w:r>
      <w:r>
        <w:t>___________________</w:t>
      </w:r>
      <w:r w:rsidR="00744D43">
        <w:t>___</w:t>
      </w:r>
      <w:r>
        <w:t xml:space="preserve">_______DATE__________ </w:t>
      </w:r>
    </w:p>
    <w:p w14:paraId="13586575" w14:textId="3310F1E8" w:rsidR="008672FC" w:rsidRDefault="008672FC" w:rsidP="008672FC">
      <w:pPr>
        <w:pStyle w:val="NoSpacing"/>
        <w:ind w:left="360"/>
      </w:pPr>
      <w:r w:rsidRPr="008672FC">
        <w:rPr>
          <w:color w:val="C00000"/>
          <w:sz w:val="18"/>
          <w:szCs w:val="18"/>
        </w:rPr>
        <w:t>PRINT NAME</w:t>
      </w:r>
      <w:r w:rsidRPr="008672FC">
        <w:rPr>
          <w:sz w:val="18"/>
          <w:szCs w:val="18"/>
        </w:rPr>
        <w:t xml:space="preserve"> - CONTRACTOR OR AUTHORIZED AGENT</w:t>
      </w:r>
      <w:r>
        <w:rPr>
          <w:sz w:val="18"/>
          <w:szCs w:val="18"/>
        </w:rPr>
        <w:t xml:space="preserve">         </w:t>
      </w:r>
      <w:r w:rsidRPr="008672FC">
        <w:rPr>
          <w:color w:val="C00000"/>
          <w:sz w:val="18"/>
          <w:szCs w:val="18"/>
        </w:rPr>
        <w:t>SIGNATURE</w:t>
      </w:r>
      <w:r w:rsidRPr="008672FC">
        <w:rPr>
          <w:sz w:val="18"/>
          <w:szCs w:val="18"/>
        </w:rPr>
        <w:t xml:space="preserve"> OF CONTRACTOR OR AUTHORIZED AGENT</w:t>
      </w:r>
      <w:r>
        <w:t xml:space="preserve"> </w:t>
      </w:r>
    </w:p>
    <w:p w14:paraId="3CA14CDB" w14:textId="77777777" w:rsidR="008672FC" w:rsidRDefault="008672FC" w:rsidP="008672FC">
      <w:pPr>
        <w:pStyle w:val="NoSpacing"/>
        <w:ind w:left="360"/>
      </w:pPr>
    </w:p>
    <w:p w14:paraId="739AFDDA" w14:textId="77777777" w:rsidR="00DF4748" w:rsidRDefault="00DF4748" w:rsidP="008672FC">
      <w:pPr>
        <w:pStyle w:val="NoSpacing"/>
        <w:ind w:left="360"/>
      </w:pPr>
    </w:p>
    <w:p w14:paraId="35F96587" w14:textId="77777777" w:rsidR="00DF4748" w:rsidRDefault="00DF4748" w:rsidP="008672FC">
      <w:pPr>
        <w:pStyle w:val="NoSpacing"/>
        <w:ind w:left="360"/>
      </w:pPr>
    </w:p>
    <w:p w14:paraId="0E182DDF" w14:textId="51EFD594" w:rsidR="008672FC" w:rsidRPr="008672FC" w:rsidRDefault="008672FC" w:rsidP="008672FC">
      <w:pPr>
        <w:pStyle w:val="NoSpacing"/>
        <w:ind w:left="360"/>
        <w:jc w:val="center"/>
        <w:rPr>
          <w:b/>
          <w:bCs/>
        </w:rPr>
      </w:pPr>
      <w:r w:rsidRPr="008672FC">
        <w:rPr>
          <w:b/>
          <w:bCs/>
        </w:rPr>
        <w:lastRenderedPageBreak/>
        <w:t>FOR OFFICE USE ONLY</w:t>
      </w:r>
    </w:p>
    <w:p w14:paraId="4FDC4FD7" w14:textId="77777777" w:rsidR="008672FC" w:rsidRDefault="008672FC" w:rsidP="008672FC">
      <w:pPr>
        <w:pStyle w:val="NoSpacing"/>
        <w:ind w:left="360"/>
      </w:pPr>
    </w:p>
    <w:p w14:paraId="27FC9578" w14:textId="77777777" w:rsidR="008672FC" w:rsidRDefault="008672FC" w:rsidP="008672FC">
      <w:pPr>
        <w:pStyle w:val="NoSpacing"/>
        <w:ind w:left="360"/>
      </w:pPr>
      <w:r w:rsidRPr="008672FC">
        <w:rPr>
          <w:sz w:val="20"/>
          <w:szCs w:val="20"/>
        </w:rPr>
        <w:t xml:space="preserve">APPLICATION ACCEPTED BY: _________________________ PLANS REVIEWED BY: </w:t>
      </w:r>
      <w:r>
        <w:rPr>
          <w:sz w:val="20"/>
          <w:szCs w:val="20"/>
        </w:rPr>
        <w:t>_____________</w:t>
      </w:r>
      <w:r w:rsidRPr="008672FC">
        <w:rPr>
          <w:sz w:val="20"/>
          <w:szCs w:val="20"/>
        </w:rPr>
        <w:t>_________</w:t>
      </w:r>
      <w:r>
        <w:t xml:space="preserve"> ZONING APPROVAL: __________________________________ </w:t>
      </w:r>
    </w:p>
    <w:p w14:paraId="0DF40F0B" w14:textId="77777777" w:rsidR="008672FC" w:rsidRDefault="008672FC" w:rsidP="008672FC">
      <w:pPr>
        <w:pStyle w:val="NoSpacing"/>
        <w:ind w:left="360"/>
      </w:pPr>
      <w:r>
        <w:t xml:space="preserve">TAX PARCEL NUMBER: ___________________________ </w:t>
      </w:r>
    </w:p>
    <w:p w14:paraId="5DEAF36B" w14:textId="2D18BCC0" w:rsidR="008672FC" w:rsidRDefault="008672FC" w:rsidP="008672FC">
      <w:pPr>
        <w:pStyle w:val="NoSpacing"/>
        <w:ind w:left="360"/>
      </w:pPr>
      <w:r>
        <w:t>APPROVED FOR ISSUANCE BY: ______________________________________________________</w:t>
      </w:r>
      <w:r>
        <w:t>_____</w:t>
      </w:r>
      <w:r>
        <w:t xml:space="preserve"> </w:t>
      </w:r>
    </w:p>
    <w:p w14:paraId="75080B41" w14:textId="13ED4723" w:rsidR="008672FC" w:rsidRPr="008672FC" w:rsidRDefault="008672FC" w:rsidP="008672FC">
      <w:pPr>
        <w:pStyle w:val="NoSpacing"/>
        <w:ind w:left="360"/>
        <w:rPr>
          <w:b/>
          <w:bCs/>
          <w:sz w:val="20"/>
          <w:szCs w:val="20"/>
        </w:rPr>
      </w:pPr>
      <w:r w:rsidRPr="008672FC">
        <w:rPr>
          <w:b/>
          <w:bCs/>
          <w:sz w:val="20"/>
          <w:szCs w:val="20"/>
        </w:rPr>
        <w:t>Live Load: _____________ Construction Type: ___________________ Occupancy Type: __________________</w:t>
      </w:r>
    </w:p>
    <w:sectPr w:rsidR="008672FC" w:rsidRPr="008672FC" w:rsidSect="00744D43">
      <w:headerReference w:type="default" r:id="rId8"/>
      <w:footerReference w:type="default" r:id="rId9"/>
      <w:pgSz w:w="12240" w:h="15840"/>
      <w:pgMar w:top="1440" w:right="1440" w:bottom="1440" w:left="1440" w:header="720" w:footer="720" w:gutter="0"/>
      <w:pgBorders w:offsetFrom="page">
        <w:top w:val="thickThinLargeGap" w:sz="24" w:space="24" w:color="153D63" w:themeColor="text2" w:themeTint="E6"/>
        <w:left w:val="thickThinLargeGap" w:sz="24" w:space="24" w:color="153D63" w:themeColor="text2" w:themeTint="E6"/>
        <w:bottom w:val="thinThickLargeGap" w:sz="24" w:space="24" w:color="153D63" w:themeColor="text2" w:themeTint="E6"/>
        <w:right w:val="thinThickLargeGap" w:sz="24" w:space="24" w:color="153D63" w:themeColor="text2" w:themeTint="E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A3E88" w14:textId="77777777" w:rsidR="00DC68D3" w:rsidRDefault="00DC68D3" w:rsidP="00744D43">
      <w:pPr>
        <w:spacing w:after="0" w:line="240" w:lineRule="auto"/>
      </w:pPr>
      <w:r>
        <w:separator/>
      </w:r>
    </w:p>
  </w:endnote>
  <w:endnote w:type="continuationSeparator" w:id="0">
    <w:p w14:paraId="1473C943" w14:textId="77777777" w:rsidR="00DC68D3" w:rsidRDefault="00DC68D3" w:rsidP="00744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2888" w14:textId="23D8B6AE" w:rsidR="00AD4BBA" w:rsidRDefault="00AD4BBA">
    <w:pPr>
      <w:pStyle w:val="Footer"/>
      <w:tabs>
        <w:tab w:val="clear" w:pos="4680"/>
        <w:tab w:val="clear" w:pos="9360"/>
      </w:tabs>
      <w:rPr>
        <w:color w:val="595959" w:themeColor="text1" w:themeTint="A6"/>
        <w:sz w:val="18"/>
        <w:szCs w:val="18"/>
      </w:rPr>
    </w:pPr>
    <w:r w:rsidRPr="00AD4BBA">
      <w:rPr>
        <w:b/>
        <w:bCs/>
        <w:i/>
        <w:iCs/>
        <w:color w:val="153D63" w:themeColor="text2" w:themeTint="E6"/>
        <w:sz w:val="18"/>
        <w:szCs w:val="18"/>
      </w:rPr>
      <w:ptab w:relativeTo="margin" w:alignment="right" w:leader="none"/>
    </w:r>
    <w:r w:rsidRPr="00AD4BBA">
      <w:rPr>
        <w:b/>
        <w:bCs/>
        <w:i/>
        <w:iCs/>
        <w:color w:val="153D63" w:themeColor="text2" w:themeTint="E6"/>
        <w:sz w:val="18"/>
        <w:szCs w:val="18"/>
      </w:rPr>
      <w:t xml:space="preserve"> </w:t>
    </w:r>
    <w:sdt>
      <w:sdtPr>
        <w:rPr>
          <w:b/>
          <w:bCs/>
          <w:i/>
          <w:iCs/>
          <w:color w:val="153D63" w:themeColor="text2" w:themeTint="E6"/>
          <w:sz w:val="18"/>
          <w:szCs w:val="18"/>
        </w:rPr>
        <w:alias w:val="Author"/>
        <w:tag w:val=""/>
        <w:id w:val="391861592"/>
        <w:placeholder>
          <w:docPart w:val="82C53DD1093544D0BF511AF9AD436731"/>
        </w:placeholder>
        <w:dataBinding w:prefixMappings="xmlns:ns0='http://purl.org/dc/elements/1.1/' xmlns:ns1='http://schemas.openxmlformats.org/package/2006/metadata/core-properties' " w:xpath="/ns1:coreProperties[1]/ns0:creator[1]" w:storeItemID="{6C3C8BC8-F283-45AE-878A-BAB7291924A1}"/>
        <w:text/>
      </w:sdtPr>
      <w:sdtContent>
        <w:r w:rsidRPr="00AD4BBA">
          <w:rPr>
            <w:b/>
            <w:bCs/>
            <w:i/>
            <w:iCs/>
            <w:color w:val="153D63" w:themeColor="text2" w:themeTint="E6"/>
            <w:sz w:val="18"/>
            <w:szCs w:val="18"/>
          </w:rPr>
          <w:t>CITY OF PENDERGRASS PLANNING/ BUILDING INSPECTIONS</w:t>
        </w:r>
      </w:sdtContent>
    </w:sdt>
    <w:r>
      <w:rPr>
        <w:b/>
        <w:bCs/>
        <w:i/>
        <w:iCs/>
        <w:color w:val="153D63" w:themeColor="text2" w:themeTint="E6"/>
        <w:sz w:val="18"/>
        <w:szCs w:val="18"/>
      </w:rPr>
      <w:t xml:space="preserve">   07/22/2020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C0336" w14:textId="77777777" w:rsidR="00DC68D3" w:rsidRDefault="00DC68D3" w:rsidP="00744D43">
      <w:pPr>
        <w:spacing w:after="0" w:line="240" w:lineRule="auto"/>
      </w:pPr>
      <w:r>
        <w:separator/>
      </w:r>
    </w:p>
  </w:footnote>
  <w:footnote w:type="continuationSeparator" w:id="0">
    <w:p w14:paraId="56E40D5A" w14:textId="77777777" w:rsidR="00DC68D3" w:rsidRDefault="00DC68D3" w:rsidP="00744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542033"/>
      <w:docPartObj>
        <w:docPartGallery w:val="Page Numbers (Margins)"/>
        <w:docPartUnique/>
      </w:docPartObj>
    </w:sdtPr>
    <w:sdtContent>
      <w:p w14:paraId="4C9F318F" w14:textId="6EF3E7BF" w:rsidR="00744D43" w:rsidRDefault="00DF4748">
        <w:pPr>
          <w:pStyle w:val="Header"/>
        </w:pPr>
        <w:r>
          <w:rPr>
            <w:noProof/>
          </w:rPr>
          <mc:AlternateContent>
            <mc:Choice Requires="wps">
              <w:drawing>
                <wp:anchor distT="0" distB="0" distL="114300" distR="114300" simplePos="0" relativeHeight="251659264" behindDoc="0" locked="0" layoutInCell="0" allowOverlap="1" wp14:anchorId="67F0DA6D" wp14:editId="606A7413">
                  <wp:simplePos x="0" y="0"/>
                  <wp:positionH relativeFrom="rightMargin">
                    <wp:align>right</wp:align>
                  </wp:positionH>
                  <wp:positionV relativeFrom="margin">
                    <wp:align>center</wp:align>
                  </wp:positionV>
                  <wp:extent cx="731520" cy="329565"/>
                  <wp:effectExtent l="0" t="0" r="0" b="3810"/>
                  <wp:wrapNone/>
                  <wp:docPr id="10657458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87C57" w14:textId="77777777" w:rsidR="00744D43" w:rsidRDefault="00744D43">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7F0DA6D" id="Rectangle 1" o:spid="_x0000_s1026" style="position:absolute;margin-left:6.4pt;margin-top:0;width:57.6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" o:allowincell="f" stroked="f">
                  <v:textbox>
                    <w:txbxContent>
                      <w:p w14:paraId="1DF87C57" w14:textId="77777777" w:rsidR="00744D43" w:rsidRDefault="00744D43">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C3FBE"/>
    <w:multiLevelType w:val="hybridMultilevel"/>
    <w:tmpl w:val="E452DFFA"/>
    <w:lvl w:ilvl="0" w:tplc="AD6C8BD4">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F27B88"/>
    <w:multiLevelType w:val="hybridMultilevel"/>
    <w:tmpl w:val="C9B4B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55D02"/>
    <w:multiLevelType w:val="hybridMultilevel"/>
    <w:tmpl w:val="C8C6F990"/>
    <w:lvl w:ilvl="0" w:tplc="DC2C002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3C0025"/>
    <w:multiLevelType w:val="hybridMultilevel"/>
    <w:tmpl w:val="4D8E9ABC"/>
    <w:lvl w:ilvl="0" w:tplc="1982079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396089">
    <w:abstractNumId w:val="1"/>
  </w:num>
  <w:num w:numId="2" w16cid:durableId="1712270061">
    <w:abstractNumId w:val="3"/>
  </w:num>
  <w:num w:numId="3" w16cid:durableId="2088383327">
    <w:abstractNumId w:val="2"/>
  </w:num>
  <w:num w:numId="4" w16cid:durableId="1184977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61"/>
    <w:rsid w:val="000B56DA"/>
    <w:rsid w:val="00371553"/>
    <w:rsid w:val="004C774C"/>
    <w:rsid w:val="00584361"/>
    <w:rsid w:val="005B42AF"/>
    <w:rsid w:val="00610AB8"/>
    <w:rsid w:val="00744D43"/>
    <w:rsid w:val="0078022B"/>
    <w:rsid w:val="008672FC"/>
    <w:rsid w:val="009E0681"/>
    <w:rsid w:val="00AD4BBA"/>
    <w:rsid w:val="00DC68D3"/>
    <w:rsid w:val="00DF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4239"/>
  <w15:chartTrackingRefBased/>
  <w15:docId w15:val="{E1ECF9F4-0656-46F0-9366-BE592C84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361"/>
    <w:rPr>
      <w:rFonts w:eastAsiaTheme="majorEastAsia" w:cstheme="majorBidi"/>
      <w:color w:val="272727" w:themeColor="text1" w:themeTint="D8"/>
    </w:rPr>
  </w:style>
  <w:style w:type="paragraph" w:styleId="Title">
    <w:name w:val="Title"/>
    <w:basedOn w:val="Normal"/>
    <w:next w:val="Normal"/>
    <w:link w:val="TitleChar"/>
    <w:uiPriority w:val="10"/>
    <w:qFormat/>
    <w:rsid w:val="00584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361"/>
    <w:pPr>
      <w:spacing w:before="160"/>
      <w:jc w:val="center"/>
    </w:pPr>
    <w:rPr>
      <w:i/>
      <w:iCs/>
      <w:color w:val="404040" w:themeColor="text1" w:themeTint="BF"/>
    </w:rPr>
  </w:style>
  <w:style w:type="character" w:customStyle="1" w:styleId="QuoteChar">
    <w:name w:val="Quote Char"/>
    <w:basedOn w:val="DefaultParagraphFont"/>
    <w:link w:val="Quote"/>
    <w:uiPriority w:val="29"/>
    <w:rsid w:val="00584361"/>
    <w:rPr>
      <w:i/>
      <w:iCs/>
      <w:color w:val="404040" w:themeColor="text1" w:themeTint="BF"/>
    </w:rPr>
  </w:style>
  <w:style w:type="paragraph" w:styleId="ListParagraph">
    <w:name w:val="List Paragraph"/>
    <w:basedOn w:val="Normal"/>
    <w:uiPriority w:val="34"/>
    <w:qFormat/>
    <w:rsid w:val="00584361"/>
    <w:pPr>
      <w:ind w:left="720"/>
      <w:contextualSpacing/>
    </w:pPr>
  </w:style>
  <w:style w:type="character" w:styleId="IntenseEmphasis">
    <w:name w:val="Intense Emphasis"/>
    <w:basedOn w:val="DefaultParagraphFont"/>
    <w:uiPriority w:val="21"/>
    <w:qFormat/>
    <w:rsid w:val="00584361"/>
    <w:rPr>
      <w:i/>
      <w:iCs/>
      <w:color w:val="0F4761" w:themeColor="accent1" w:themeShade="BF"/>
    </w:rPr>
  </w:style>
  <w:style w:type="paragraph" w:styleId="IntenseQuote">
    <w:name w:val="Intense Quote"/>
    <w:basedOn w:val="Normal"/>
    <w:next w:val="Normal"/>
    <w:link w:val="IntenseQuoteChar"/>
    <w:uiPriority w:val="30"/>
    <w:qFormat/>
    <w:rsid w:val="00584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61"/>
    <w:rPr>
      <w:i/>
      <w:iCs/>
      <w:color w:val="0F4761" w:themeColor="accent1" w:themeShade="BF"/>
    </w:rPr>
  </w:style>
  <w:style w:type="character" w:styleId="IntenseReference">
    <w:name w:val="Intense Reference"/>
    <w:basedOn w:val="DefaultParagraphFont"/>
    <w:uiPriority w:val="32"/>
    <w:qFormat/>
    <w:rsid w:val="00584361"/>
    <w:rPr>
      <w:b/>
      <w:bCs/>
      <w:smallCaps/>
      <w:color w:val="0F4761" w:themeColor="accent1" w:themeShade="BF"/>
      <w:spacing w:val="5"/>
    </w:rPr>
  </w:style>
  <w:style w:type="paragraph" w:styleId="NoSpacing">
    <w:name w:val="No Spacing"/>
    <w:uiPriority w:val="1"/>
    <w:qFormat/>
    <w:rsid w:val="00584361"/>
    <w:pPr>
      <w:spacing w:after="0" w:line="240" w:lineRule="auto"/>
    </w:pPr>
  </w:style>
  <w:style w:type="paragraph" w:styleId="Header">
    <w:name w:val="header"/>
    <w:basedOn w:val="Normal"/>
    <w:link w:val="HeaderChar"/>
    <w:uiPriority w:val="99"/>
    <w:unhideWhenUsed/>
    <w:rsid w:val="00744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D43"/>
  </w:style>
  <w:style w:type="paragraph" w:styleId="Footer">
    <w:name w:val="footer"/>
    <w:basedOn w:val="Normal"/>
    <w:link w:val="FooterChar"/>
    <w:uiPriority w:val="99"/>
    <w:unhideWhenUsed/>
    <w:rsid w:val="00744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C53DD1093544D0BF511AF9AD436731"/>
        <w:category>
          <w:name w:val="General"/>
          <w:gallery w:val="placeholder"/>
        </w:category>
        <w:types>
          <w:type w:val="bbPlcHdr"/>
        </w:types>
        <w:behaviors>
          <w:behavior w:val="content"/>
        </w:behaviors>
        <w:guid w:val="{E949A6FE-7479-494E-8D1F-82F4D692766C}"/>
      </w:docPartPr>
      <w:docPartBody>
        <w:p w:rsidR="00000000" w:rsidRDefault="00FF649A" w:rsidP="00FF649A">
          <w:pPr>
            <w:pStyle w:val="82C53DD1093544D0BF511AF9AD43673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9A"/>
    <w:rsid w:val="00371553"/>
    <w:rsid w:val="0060156E"/>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649A"/>
    <w:rPr>
      <w:color w:val="808080"/>
    </w:rPr>
  </w:style>
  <w:style w:type="paragraph" w:customStyle="1" w:styleId="82C53DD1093544D0BF511AF9AD436731">
    <w:name w:val="82C53DD1093544D0BF511AF9AD436731"/>
    <w:rsid w:val="00FF6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8131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PENDERGRASS PLANNING/ BUILDING INSPECTIONS</dc:creator>
  <cp:keywords/>
  <dc:description/>
  <cp:lastModifiedBy>Rob Russell</cp:lastModifiedBy>
  <cp:revision>2</cp:revision>
  <dcterms:created xsi:type="dcterms:W3CDTF">2024-11-10T17:49:00Z</dcterms:created>
  <dcterms:modified xsi:type="dcterms:W3CDTF">2024-11-10T17:49:00Z</dcterms:modified>
</cp:coreProperties>
</file>